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b w:val="1"/>
          <w:bCs w:val="1"/>
        </w:rPr>
      </w:pPr>
      <w:r w:rsidDel="00000000" w:rsidR="00000000" w:rsidRPr="00000000">
        <w:rPr>
          <w:b w:val="1"/>
          <w:bCs w:val="1"/>
          <w:rtl w:val="0"/>
        </w:rPr>
        <w:t xml:space="preserve">Objet : Diffusons ensemble : Appel à projets Meet &amp; Match</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Cher/Chère [Nom],</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J’espère que vous allez bien.</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Nous sommes ravis d’annoncer le lancement de l’</w:t>
      </w:r>
      <w:hyperlink r:id="rId6">
        <w:r w:rsidDel="00000000" w:rsidR="00000000" w:rsidRPr="00000000">
          <w:rPr>
            <w:b w:val="1"/>
            <w:bCs w:val="1"/>
            <w:color w:val="1155cc"/>
            <w:u w:val="single"/>
            <w:rtl w:val="0"/>
          </w:rPr>
          <w:t xml:space="preserve">appel à projets Meet &amp; Match</w:t>
        </w:r>
      </w:hyperlink>
      <w:r w:rsidDel="00000000" w:rsidR="00000000" w:rsidRPr="00000000">
        <w:rPr>
          <w:rtl w:val="0"/>
        </w:rPr>
        <w:t xml:space="preserve"> pour la prochaine édition du Sunny Side of the Doc.</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Meet &amp; Match est un nouveau format de marché optimisé conçu pour accélérer les partenariats et les accords dans l’industrie documentaire. 120 projets sélectionnés seront mis en relation avec plus de 260 décideurs internationaux et bénéficieront d’un planning personnalisé avec des rendez-vous ciblés de 15 minutes avec des diffuseurs, distributeurs et partenaires de financement alternatifs. Ce format est conçu pour permettre de favoriser des opportunités de financement, de coproduction, de ventes ou d’acquisitions et de distribution internationale.</w:t>
      </w:r>
    </w:p>
    <w:p w:rsidR="00000000" w:rsidDel="00000000" w:rsidP="00000000" w:rsidRDefault="00000000" w:rsidRPr="00000000" w14:paraId="00000006">
      <w:pPr>
        <w:spacing w:after="240" w:before="240" w:lineRule="auto"/>
        <w:rPr/>
      </w:pPr>
      <w:r w:rsidDel="00000000" w:rsidR="00000000" w:rsidRPr="00000000">
        <w:rPr>
          <w:rtl w:val="0"/>
        </w:rPr>
        <w:t xml:space="preserve">Parmi les “Décisions Makers” confirmés, se trouvent les représentants des sociétés suivantes : </w:t>
      </w:r>
      <w:r w:rsidDel="00000000" w:rsidR="00000000" w:rsidRPr="00000000">
        <w:rPr>
          <w:rtl w:val="0"/>
        </w:rPr>
        <w:t xml:space="preserve">ARD/BR Bayerischer Rundfunk, ARTE, BBC, CBC, France Télévisions, M6, MarqueeTV, ORF, PBS, Public Sénat, Radio and Television of Slovakia, RTI-Mediaset, RTVE, RTL Television, SVT, TG4, ZDF/3SAT. </w:t>
      </w:r>
    </w:p>
    <w:p w:rsidR="00000000" w:rsidDel="00000000" w:rsidP="00000000" w:rsidRDefault="00000000" w:rsidRPr="00000000" w14:paraId="00000007">
      <w:pPr>
        <w:spacing w:after="240" w:before="240" w:lineRule="auto"/>
        <w:rPr/>
      </w:pPr>
      <w:r w:rsidDel="00000000" w:rsidR="00000000" w:rsidRPr="00000000">
        <w:rPr>
          <w:rtl w:val="0"/>
        </w:rPr>
        <w:t xml:space="preserve">D’autres décideurs seront confirmés chaque jour ! </w:t>
      </w:r>
      <w:r w:rsidDel="00000000" w:rsidR="00000000" w:rsidRPr="00000000">
        <w:rPr>
          <w:rtl w:val="0"/>
        </w:rPr>
      </w:r>
    </w:p>
    <w:p w:rsidR="00000000" w:rsidDel="00000000" w:rsidP="00000000" w:rsidRDefault="00000000" w:rsidRPr="00000000" w14:paraId="00000008">
      <w:pPr>
        <w:spacing w:after="240" w:before="240" w:lineRule="auto"/>
        <w:jc w:val="both"/>
        <w:rPr/>
      </w:pPr>
      <w:r w:rsidDel="00000000" w:rsidR="00000000" w:rsidRPr="00000000">
        <w:rPr>
          <w:rtl w:val="0"/>
        </w:rPr>
        <w:t xml:space="preserve">📅 </w:t>
      </w:r>
      <w:r w:rsidDel="00000000" w:rsidR="00000000" w:rsidRPr="00000000">
        <w:rPr>
          <w:b w:val="1"/>
          <w:bCs w:val="1"/>
          <w:rtl w:val="0"/>
        </w:rPr>
        <w:t xml:space="preserve">Date limite de candidature : </w:t>
      </w:r>
      <w:r w:rsidDel="00000000" w:rsidR="00000000" w:rsidRPr="00000000">
        <w:rPr>
          <w:rtl w:val="0"/>
        </w:rPr>
        <w:t xml:space="preserve">24 avril 2026 (12h CET)</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Le</w:t>
      </w:r>
      <w:r w:rsidDel="00000000" w:rsidR="00000000" w:rsidRPr="00000000">
        <w:rPr>
          <w:rtl w:val="0"/>
        </w:rPr>
        <w:t xml:space="preserve">s inscriptions </w:t>
      </w:r>
      <w:r w:rsidDel="00000000" w:rsidR="00000000" w:rsidRPr="00000000">
        <w:rPr>
          <w:b w:val="1"/>
          <w:bCs w:val="1"/>
          <w:rtl w:val="0"/>
        </w:rPr>
        <w:t xml:space="preserve">Early Bird </w:t>
      </w:r>
      <w:r w:rsidDel="00000000" w:rsidR="00000000" w:rsidRPr="00000000">
        <w:rPr>
          <w:rtl w:val="0"/>
        </w:rPr>
        <w:t xml:space="preserve">sont désormais ouvertes ! Profitez du meilleur tarif, valable jusqu’au 10 avril 2026, pour participer à Sunny Side of the Doc 2026</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A">
      <w:pPr>
        <w:spacing w:after="240" w:before="240" w:lineRule="auto"/>
        <w:jc w:val="both"/>
        <w:rPr/>
      </w:pPr>
      <w:r w:rsidDel="00000000" w:rsidR="00000000" w:rsidRPr="00000000">
        <w:rPr>
          <w:rtl w:val="0"/>
        </w:rPr>
        <w:t xml:space="preserve">Nous vous serions très reconnaissants de nous aider à diffuser cette opportunité au sein de votre communauté.</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Afin de maximiser le rayonnement de notre appel, nous vous invitons à le partager avec votre communauté !</w:t>
      </w:r>
    </w:p>
    <w:p w:rsidR="00000000" w:rsidDel="00000000" w:rsidP="00000000" w:rsidRDefault="00000000" w:rsidRPr="00000000" w14:paraId="0000000C">
      <w:pPr>
        <w:spacing w:after="240" w:before="240" w:lineRule="auto"/>
        <w:jc w:val="both"/>
        <w:rPr/>
      </w:pPr>
      <w:r w:rsidDel="00000000" w:rsidR="00000000" w:rsidRPr="00000000">
        <w:rPr>
          <w:rtl w:val="0"/>
        </w:rPr>
        <w:t xml:space="preserve">Vous trouverez en pièce jointe un </w:t>
      </w:r>
      <w:hyperlink r:id="rId7">
        <w:r w:rsidDel="00000000" w:rsidR="00000000" w:rsidRPr="00000000">
          <w:rPr>
            <w:b w:val="1"/>
            <w:bCs w:val="1"/>
            <w:color w:val="1155cc"/>
            <w:u w:val="single"/>
            <w:rtl w:val="0"/>
          </w:rPr>
          <w:t xml:space="preserve">kit média et des visuels</w:t>
        </w:r>
      </w:hyperlink>
      <w:r w:rsidDel="00000000" w:rsidR="00000000" w:rsidRPr="00000000">
        <w:rPr>
          <w:rtl w:val="0"/>
        </w:rPr>
        <w:t xml:space="preserve">, incluant des textes suggérés pour les réseaux sociaux et newsletters. Vous pouvez également partager directement les posts suivants :</w:t>
      </w:r>
    </w:p>
    <w:p w:rsidR="00000000" w:rsidDel="00000000" w:rsidP="00000000" w:rsidRDefault="00000000" w:rsidRPr="00000000" w14:paraId="0000000D">
      <w:pPr>
        <w:numPr>
          <w:ilvl w:val="0"/>
          <w:numId w:val="1"/>
        </w:numPr>
        <w:spacing w:after="0" w:afterAutospacing="0" w:before="240" w:lineRule="auto"/>
        <w:ind w:left="720" w:hanging="360"/>
        <w:jc w:val="both"/>
      </w:pPr>
      <w:hyperlink r:id="rId8">
        <w:r w:rsidDel="00000000" w:rsidR="00000000" w:rsidRPr="00000000">
          <w:rPr>
            <w:color w:val="1155cc"/>
            <w:u w:val="single"/>
            <w:rtl w:val="0"/>
          </w:rPr>
          <w:t xml:space="preserve">Instagram</w:t>
        </w:r>
      </w:hyperlink>
      <w:r w:rsidDel="00000000" w:rsidR="00000000" w:rsidRPr="00000000">
        <w:rPr>
          <w:rtl w:val="0"/>
        </w:rPr>
      </w:r>
    </w:p>
    <w:p w:rsidR="00000000" w:rsidDel="00000000" w:rsidP="00000000" w:rsidRDefault="00000000" w:rsidRPr="00000000" w14:paraId="0000000E">
      <w:pPr>
        <w:numPr>
          <w:ilvl w:val="0"/>
          <w:numId w:val="1"/>
        </w:numPr>
        <w:spacing w:after="0" w:afterAutospacing="0" w:before="0" w:beforeAutospacing="0" w:lineRule="auto"/>
        <w:ind w:left="720" w:hanging="360"/>
        <w:jc w:val="both"/>
      </w:pPr>
      <w:hyperlink r:id="rId9">
        <w:r w:rsidDel="00000000" w:rsidR="00000000" w:rsidRPr="00000000">
          <w:rPr>
            <w:color w:val="1155cc"/>
            <w:u w:val="single"/>
            <w:rtl w:val="0"/>
          </w:rPr>
          <w:t xml:space="preserve">Facebook</w:t>
        </w:r>
      </w:hyperlink>
      <w:r w:rsidDel="00000000" w:rsidR="00000000" w:rsidRPr="00000000">
        <w:rPr>
          <w:rtl w:val="0"/>
        </w:rPr>
      </w:r>
    </w:p>
    <w:p w:rsidR="00000000" w:rsidDel="00000000" w:rsidP="00000000" w:rsidRDefault="00000000" w:rsidRPr="00000000" w14:paraId="0000000F">
      <w:pPr>
        <w:numPr>
          <w:ilvl w:val="0"/>
          <w:numId w:val="1"/>
        </w:numPr>
        <w:spacing w:after="240" w:before="0" w:beforeAutospacing="0" w:lineRule="auto"/>
        <w:ind w:left="720" w:hanging="360"/>
        <w:jc w:val="both"/>
      </w:pPr>
      <w:hyperlink r:id="rId10">
        <w:r w:rsidDel="00000000" w:rsidR="00000000" w:rsidRPr="00000000">
          <w:rPr>
            <w:color w:val="1155cc"/>
            <w:u w:val="single"/>
            <w:rtl w:val="0"/>
          </w:rPr>
          <w:t xml:space="preserve">LinkedIn</w:t>
        </w:r>
      </w:hyperlink>
      <w:r w:rsidDel="00000000" w:rsidR="00000000" w:rsidRPr="00000000">
        <w:rPr>
          <w:rtl w:val="0"/>
        </w:rPr>
      </w:r>
    </w:p>
    <w:p w:rsidR="00000000" w:rsidDel="00000000" w:rsidP="00000000" w:rsidRDefault="00000000" w:rsidRPr="00000000" w14:paraId="00000010">
      <w:pPr>
        <w:spacing w:after="240" w:before="240" w:lineRule="auto"/>
        <w:jc w:val="both"/>
        <w:rPr/>
      </w:pPr>
      <w:r w:rsidDel="00000000" w:rsidR="00000000" w:rsidRPr="00000000">
        <w:rPr>
          <w:rtl w:val="0"/>
        </w:rPr>
        <w:t xml:space="preserve">Merci beaucoup pour votre soutien et n’hésitez pas à nous contacter si vous avez la moindre question.</w:t>
      </w:r>
    </w:p>
    <w:p w:rsidR="00000000" w:rsidDel="00000000" w:rsidP="00000000" w:rsidRDefault="00000000" w:rsidRPr="00000000" w14:paraId="00000011">
      <w:pPr>
        <w:spacing w:after="240" w:before="240" w:lineRule="auto"/>
        <w:jc w:val="both"/>
        <w:rPr/>
      </w:pPr>
      <w:r w:rsidDel="00000000" w:rsidR="00000000" w:rsidRPr="00000000">
        <w:rPr>
          <w:rtl w:val="0"/>
        </w:rPr>
        <w:t xml:space="preserve">A bientôt,</w:t>
        <w:br w:type="textWrapping"/>
        <w:t xml:space="preserve">[Nom]</w:t>
      </w:r>
    </w:p>
    <w:p w:rsidR="00000000" w:rsidDel="00000000" w:rsidP="00000000" w:rsidRDefault="00000000" w:rsidRPr="00000000" w14:paraId="00000012">
      <w:pPr>
        <w:spacing w:after="240" w:before="240" w:lineRule="auto"/>
        <w:jc w:val="both"/>
        <w:rPr/>
      </w:pPr>
      <w:r w:rsidDel="00000000" w:rsidR="00000000" w:rsidRPr="00000000">
        <w:rPr>
          <w:rtl w:val="0"/>
        </w:rPr>
      </w:r>
    </w:p>
    <w:p w:rsidR="00000000" w:rsidDel="00000000" w:rsidP="00000000" w:rsidRDefault="00000000" w:rsidRPr="00000000" w14:paraId="00000013">
      <w:pPr>
        <w:spacing w:after="240" w:before="240" w:lineRule="auto"/>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linkedin.com/feed/update/urn:li:activity:7437188755729350656" TargetMode="External"/><Relationship Id="rId9" Type="http://schemas.openxmlformats.org/officeDocument/2006/relationships/hyperlink" Target="https://www.facebook.com/sunnysideofthedoc/posts/pfbid02aMqvWRCsRidjxkrnT3bJoDaWNWM16jq1WTSd7jYm9qHGTi5Lw7fjdHPermUBrfuAl" TargetMode="External"/><Relationship Id="rId5" Type="http://schemas.openxmlformats.org/officeDocument/2006/relationships/styles" Target="styles.xml"/><Relationship Id="rId6" Type="http://schemas.openxmlformats.org/officeDocument/2006/relationships/hyperlink" Target="https://www.sunnysideofthedoc.com/fr/appel-a-projets/2026/" TargetMode="External"/><Relationship Id="rId7" Type="http://schemas.openxmlformats.org/officeDocument/2006/relationships/hyperlink" Target="https://drive.google.com/drive/folders/1flY9mk9B-KLr4F53jlnopMACIkKEdXUe?usp=sharing" TargetMode="External"/><Relationship Id="rId8" Type="http://schemas.openxmlformats.org/officeDocument/2006/relationships/hyperlink" Target="https://www.instagram.com/p/DVtl9Z7DR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